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4" w:rsidRDefault="003A4674" w:rsidP="003A4674">
      <w:pPr>
        <w:pStyle w:val="NormalWeb"/>
      </w:pPr>
    </w:p>
    <w:p w:rsidR="003A4674" w:rsidRDefault="003A4674" w:rsidP="003A4674">
      <w:pPr>
        <w:pStyle w:val="NormalWeb"/>
        <w:jc w:val="center"/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 xml:space="preserve">View on a mobile device. </w:t>
        </w:r>
      </w:hyperlink>
    </w:p>
    <w:tbl>
      <w:tblPr>
        <w:tblW w:w="102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94"/>
      </w:tblGrid>
      <w:tr w:rsidR="003A4674" w:rsidTr="003A46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674" w:rsidRDefault="003A467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28560" cy="1996440"/>
                  <wp:effectExtent l="19050" t="0" r="0" b="0"/>
                  <wp:docPr id="1" name="Picture 1" descr="http://echo4.bluehornet.com/cimages/6def1b3634b1ccab00b1312110c658ac/FoundationParticipate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ho4.bluehornet.com/cimages/6def1b3634b1ccab00b1312110c658ac/FoundationParticipate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74" w:rsidTr="003A46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674" w:rsidRDefault="003A4674">
            <w:pPr>
              <w:pStyle w:val="NormalWeb"/>
            </w:pPr>
            <w:r>
              <w:t> </w:t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sz w:val="36"/>
                <w:szCs w:val="36"/>
              </w:rPr>
              <w:t>Andy Doyle, Susan Neely, Joe McGuire and John Graham</w:t>
            </w:r>
            <w:r>
              <w:rPr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>Along with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Steve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Calderia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Matt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Jenneret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Robert Weidner III and Susan Robertson</w:t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Lucida Calligraphy" w:hAnsi="Lucida Calligraphy"/>
              </w:rPr>
              <w:t xml:space="preserve">Cordially invite you to a reception and an evening connecting with old friends </w:t>
            </w:r>
            <w:r>
              <w:rPr>
                <w:rFonts w:ascii="Lucida Calligraphy" w:hAnsi="Lucida Calligraphy"/>
              </w:rPr>
              <w:br/>
              <w:t>to learn more about the mission and vision of the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21280" cy="365760"/>
                  <wp:effectExtent l="19050" t="0" r="7620" b="0"/>
                  <wp:docPr id="2" name="Picture 2" descr="http://echo4.bluehornet.com/cimages/6def1b3634b1ccab00b1312110c658ac/asae_foundation_logo-updated_color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ho4.bluehornet.com/cimages/6def1b3634b1ccab00b1312110c658ac/asae_foundation_logo-updated_color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Lucida Calligraphy" w:hAnsi="Lucida Calligraphy"/>
              </w:rPr>
              <w:t xml:space="preserve">Thursday, </w:t>
            </w:r>
            <w:proofErr w:type="spellStart"/>
            <w:r>
              <w:rPr>
                <w:rFonts w:ascii="Lucida Calligraphy" w:hAnsi="Lucida Calligraphy"/>
              </w:rPr>
              <w:t>Februray</w:t>
            </w:r>
            <w:proofErr w:type="spellEnd"/>
            <w:r>
              <w:rPr>
                <w:rFonts w:ascii="Lucida Calligraphy" w:hAnsi="Lucida Calligraphy"/>
              </w:rPr>
              <w:t xml:space="preserve"> 20, 2014</w:t>
            </w:r>
            <w:r>
              <w:rPr>
                <w:rFonts w:ascii="Lucida Calligraphy" w:hAnsi="Lucida Calligraphy"/>
              </w:rPr>
              <w:br/>
              <w:t>5:30 -7:30 p.m.</w:t>
            </w:r>
            <w:r>
              <w:rPr>
                <w:rFonts w:ascii="Lucida Calligraphy" w:hAnsi="Lucida Calligraphy"/>
              </w:rPr>
              <w:br/>
            </w:r>
            <w:r>
              <w:rPr>
                <w:rFonts w:ascii="Lucida Calligraphy" w:hAnsi="Lucida Calligraphy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at</w:t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American Coatings Association</w:t>
            </w:r>
            <w:r>
              <w:rPr>
                <w:rFonts w:ascii="Arial" w:hAnsi="Arial" w:cs="Arial"/>
                <w:sz w:val="21"/>
                <w:szCs w:val="21"/>
              </w:rPr>
              <w:br/>
              <w:t>1500 Rhode Island Avenue NW</w:t>
            </w:r>
            <w:r>
              <w:rPr>
                <w:rFonts w:ascii="Arial" w:hAnsi="Arial" w:cs="Arial"/>
                <w:sz w:val="21"/>
                <w:szCs w:val="21"/>
              </w:rPr>
              <w:br/>
              <w:t>Washington, DC 20005</w:t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RSVP Required: </w:t>
            </w:r>
            <w:hyperlink r:id="rId7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ASAEFoundation@ASAECenter.org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br/>
              <w:t>202-626-2893</w:t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03120" cy="563880"/>
                  <wp:effectExtent l="19050" t="0" r="0" b="0"/>
                  <wp:docPr id="3" name="Picture 3" descr="http://echo4.bluehornet.com/cimages/6def1b3634b1ccab00b1312110c658ac/AmericanCoatingsLogo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ho4.bluehornet.com/cimages/6def1b3634b1ccab00b1312110c658ac/AmericanCoatingsLogo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56360" cy="548640"/>
                  <wp:effectExtent l="19050" t="0" r="0" b="0"/>
                  <wp:docPr id="4" name="Picture 4" descr="http://echo4.bluehornet.com/cimages/6def1b3634b1ccab00b1312110c658ac/AmericanBeverageAssnlogo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ho4.bluehornet.com/cimages/6def1b3634b1ccab00b1312110c658ac/AmericanBeverageAssnlogo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4920" cy="502920"/>
                  <wp:effectExtent l="19050" t="0" r="0" b="0"/>
                  <wp:docPr id="5" name="Picture 5" descr="http://echo4.bluehornet.com/cimages/6def1b3634b1ccab00b1312110c658ac/HomeApplianceAssnlogo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ho4.bluehornet.com/cimages/6def1b3634b1ccab00b1312110c658ac/HomeApplianceAssnlogo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674" w:rsidRDefault="003A4674">
            <w:pPr>
              <w:pStyle w:val="NormalWeb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This invitation is exclusively for you.</w:t>
            </w:r>
          </w:p>
          <w:p w:rsidR="003A4674" w:rsidRDefault="003A4674">
            <w:pPr>
              <w:pStyle w:val="NormalWeb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</w:tbl>
    <w:p w:rsidR="003A4674" w:rsidRDefault="003A4674" w:rsidP="003A4674">
      <w:r>
        <w:t> </w:t>
      </w:r>
    </w:p>
    <w:p w:rsidR="00886CD0" w:rsidRDefault="003A4674"/>
    <w:sectPr w:rsidR="00886CD0" w:rsidSect="00DB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3A4674"/>
    <w:rsid w:val="00026DAB"/>
    <w:rsid w:val="000A0C2E"/>
    <w:rsid w:val="003A4674"/>
    <w:rsid w:val="00D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6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674"/>
  </w:style>
  <w:style w:type="character" w:styleId="Strong">
    <w:name w:val="Strong"/>
    <w:basedOn w:val="DefaultParagraphFont"/>
    <w:uiPriority w:val="22"/>
    <w:qFormat/>
    <w:rsid w:val="003A46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SAEFoundation@ASAECente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cp.mcafee.com/d/FZsS92hJ5AQsETd7bz0UQsCXCQrTovd79EVoo76QrTovd79EVod7bNJ6ZS7PhOqem67zqdXLFCzB5B5UThr_f-8aSC_rUj-f00juQTXv2vNU02rtd7aoXvjvW_fLfnuhWZOWr9EVpUQszC3hO-eVqWtAklrTpVkffGhBrwqrhdzztPtPo0fX4WIsgfrYDm8dVv2tqjZ3Nff4-08i9DcfEfc9Ss7fEKnKqerfcIEWUwxXXHOaarHgA6xNOJF86O5mUmYKTjPypOJF87voDlwUf3MYf3MYf3MY5h-rsobrcDN0ZLOtowTBPqarb39I4zgM2iUn18S5iU7GSq9U-q8blyxbjPONEwB0PavE6y2tjh1FEwzZLmDaI3h0Xm9EwCjYQg20M83hEw5WJMgSsGMdzCjsOJiW7jw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ASAE &amp; The Center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E. Peeler</dc:creator>
  <cp:lastModifiedBy>Stephen E. Peeler</cp:lastModifiedBy>
  <cp:revision>1</cp:revision>
  <cp:lastPrinted>2014-02-05T10:48:00Z</cp:lastPrinted>
  <dcterms:created xsi:type="dcterms:W3CDTF">2014-02-05T10:47:00Z</dcterms:created>
  <dcterms:modified xsi:type="dcterms:W3CDTF">2014-02-05T10:48:00Z</dcterms:modified>
</cp:coreProperties>
</file>